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2CAFAF" w14:textId="3124E7C1" w:rsidR="006A2E5E" w:rsidRPr="000661FA" w:rsidRDefault="0044764A" w:rsidP="00EF0E9F">
      <w:pPr>
        <w:pStyle w:val="BodyText"/>
        <w:ind w:left="0"/>
        <w:jc w:val="center"/>
        <w:rPr>
          <w:b/>
          <w:color w:val="000000" w:themeColor="text1"/>
          <w:sz w:val="22"/>
          <w:szCs w:val="22"/>
        </w:rPr>
      </w:pPr>
      <w:r w:rsidRPr="000661FA">
        <w:rPr>
          <w:b/>
          <w:color w:val="000000" w:themeColor="text1"/>
          <w:sz w:val="22"/>
          <w:szCs w:val="22"/>
        </w:rPr>
        <w:t xml:space="preserve">SALES AND F&amp;I COMPLIANCE </w:t>
      </w:r>
      <w:r w:rsidR="00C72754" w:rsidRPr="000661FA">
        <w:rPr>
          <w:b/>
          <w:color w:val="000000" w:themeColor="text1"/>
          <w:sz w:val="22"/>
          <w:szCs w:val="22"/>
        </w:rPr>
        <w:t>CHECKLIST</w:t>
      </w:r>
    </w:p>
    <w:p w14:paraId="005CAA50" w14:textId="77777777" w:rsidR="00C72754" w:rsidRPr="000661FA" w:rsidRDefault="00C72754" w:rsidP="00C72754">
      <w:pPr>
        <w:pStyle w:val="BodyText"/>
        <w:ind w:left="0"/>
        <w:rPr>
          <w:b/>
          <w:color w:val="000000" w:themeColor="text1"/>
          <w:sz w:val="22"/>
          <w:szCs w:val="22"/>
        </w:rPr>
      </w:pPr>
    </w:p>
    <w:p w14:paraId="661C24AB" w14:textId="2B0B86FC" w:rsidR="005A6A68" w:rsidRPr="000661FA" w:rsidRDefault="005A6A68" w:rsidP="005A6A68">
      <w:pPr>
        <w:pStyle w:val="BodyText"/>
        <w:ind w:left="0"/>
        <w:rPr>
          <w:color w:val="000000" w:themeColor="text1"/>
          <w:sz w:val="22"/>
          <w:szCs w:val="22"/>
        </w:rPr>
      </w:pPr>
      <w:r w:rsidRPr="000661FA">
        <w:rPr>
          <w:color w:val="000000" w:themeColor="text1"/>
          <w:sz w:val="22"/>
          <w:szCs w:val="22"/>
        </w:rPr>
        <w:t xml:space="preserve">The FTC, state regulators, and plaintiffs’ attorneys have never been more active to penalize dealers.  A dealer must have in place a regular process for </w:t>
      </w:r>
      <w:r w:rsidR="00FA57D0" w:rsidRPr="000661FA">
        <w:rPr>
          <w:color w:val="000000" w:themeColor="text1"/>
          <w:sz w:val="22"/>
          <w:szCs w:val="22"/>
        </w:rPr>
        <w:t>reviewing</w:t>
      </w:r>
      <w:r w:rsidRPr="000661FA">
        <w:rPr>
          <w:color w:val="000000" w:themeColor="text1"/>
          <w:sz w:val="22"/>
          <w:szCs w:val="22"/>
        </w:rPr>
        <w:t xml:space="preserve"> compliance with legal requirements and best practices.</w:t>
      </w:r>
    </w:p>
    <w:p w14:paraId="26D2FA6B" w14:textId="77777777" w:rsidR="0067473A" w:rsidRPr="000661FA" w:rsidRDefault="0067473A" w:rsidP="0067473A">
      <w:pPr>
        <w:pStyle w:val="BodyText"/>
        <w:pBdr>
          <w:bottom w:val="single" w:sz="4" w:space="1" w:color="auto"/>
        </w:pBdr>
        <w:ind w:left="0"/>
        <w:jc w:val="center"/>
        <w:rPr>
          <w:b/>
          <w:color w:val="000000" w:themeColor="text1"/>
          <w:sz w:val="22"/>
          <w:szCs w:val="22"/>
        </w:rPr>
      </w:pPr>
    </w:p>
    <w:p w14:paraId="65E6E7C3" w14:textId="77777777" w:rsidR="00242ADA" w:rsidRPr="000661FA" w:rsidRDefault="00242ADA" w:rsidP="00C457A2">
      <w:pPr>
        <w:pStyle w:val="BodyText"/>
        <w:ind w:left="0"/>
        <w:jc w:val="left"/>
        <w:rPr>
          <w:color w:val="000000" w:themeColor="text1"/>
          <w:sz w:val="22"/>
          <w:szCs w:val="22"/>
        </w:rPr>
        <w:sectPr w:rsidR="00242ADA" w:rsidRPr="000661FA" w:rsidSect="00730F08">
          <w:footerReference w:type="default" r:id="rId11"/>
          <w:type w:val="continuous"/>
          <w:pgSz w:w="12240" w:h="15840"/>
          <w:pgMar w:top="840" w:right="580" w:bottom="280" w:left="580" w:header="1296" w:footer="144" w:gutter="0"/>
          <w:cols w:space="720"/>
          <w:docGrid w:linePitch="299"/>
        </w:sectPr>
      </w:pPr>
    </w:p>
    <w:p w14:paraId="5CCF73E9" w14:textId="33EBF41F" w:rsidR="00285158" w:rsidRPr="000661FA" w:rsidRDefault="00D132CA" w:rsidP="00285158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 xml:space="preserve">There is a manager with the obligation to oversee compliance with sales and F&amp;I </w:t>
      </w:r>
      <w:r w:rsidR="008F28F7" w:rsidRPr="000661FA">
        <w:rPr>
          <w:color w:val="000000" w:themeColor="text1"/>
        </w:rPr>
        <w:t xml:space="preserve">law and </w:t>
      </w:r>
      <w:r w:rsidRPr="000661FA">
        <w:rPr>
          <w:color w:val="000000" w:themeColor="text1"/>
        </w:rPr>
        <w:t>best practices and authority to enforce company policy</w:t>
      </w:r>
    </w:p>
    <w:p w14:paraId="7C9F9EE4" w14:textId="77777777" w:rsidR="00285158" w:rsidRPr="000661FA" w:rsidRDefault="00D132CA" w:rsidP="00285158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We comply with the FTC Used Car Rule by having a completed buyers guide on all u</w:t>
      </w:r>
      <w:r w:rsidR="00F2763E" w:rsidRPr="000661FA">
        <w:rPr>
          <w:color w:val="000000" w:themeColor="text1"/>
        </w:rPr>
        <w:t>sed vehicles for sale</w:t>
      </w:r>
      <w:r w:rsidRPr="000661FA">
        <w:rPr>
          <w:color w:val="000000" w:themeColor="text1"/>
        </w:rPr>
        <w:t>, n</w:t>
      </w:r>
      <w:r w:rsidR="00F2763E" w:rsidRPr="000661FA">
        <w:rPr>
          <w:color w:val="000000" w:themeColor="text1"/>
        </w:rPr>
        <w:t>ew vehicle demonstrators</w:t>
      </w:r>
      <w:r w:rsidRPr="000661FA">
        <w:rPr>
          <w:color w:val="000000" w:themeColor="text1"/>
        </w:rPr>
        <w:t>, and n</w:t>
      </w:r>
      <w:r w:rsidR="00F2763E" w:rsidRPr="000661FA">
        <w:rPr>
          <w:color w:val="000000" w:themeColor="text1"/>
        </w:rPr>
        <w:t xml:space="preserve">ew vehicles </w:t>
      </w:r>
      <w:r w:rsidR="006F6DEE" w:rsidRPr="000661FA">
        <w:rPr>
          <w:color w:val="000000" w:themeColor="text1"/>
        </w:rPr>
        <w:t>driven more than moving or road testing before delivery to a c</w:t>
      </w:r>
      <w:r w:rsidR="00AA2BA9" w:rsidRPr="000661FA">
        <w:rPr>
          <w:color w:val="000000" w:themeColor="text1"/>
        </w:rPr>
        <w:t>onsumer (use as a rule of thumb</w:t>
      </w:r>
      <w:r w:rsidR="00F2763E" w:rsidRPr="000661FA">
        <w:rPr>
          <w:color w:val="000000" w:themeColor="text1"/>
        </w:rPr>
        <w:t xml:space="preserve"> 100</w:t>
      </w:r>
      <w:r w:rsidR="006F6DEE" w:rsidRPr="000661FA">
        <w:rPr>
          <w:color w:val="000000" w:themeColor="text1"/>
        </w:rPr>
        <w:t xml:space="preserve"> or more </w:t>
      </w:r>
      <w:r w:rsidR="00F2763E" w:rsidRPr="000661FA">
        <w:rPr>
          <w:color w:val="000000" w:themeColor="text1"/>
        </w:rPr>
        <w:t>miles on the odometer</w:t>
      </w:r>
      <w:r w:rsidR="00AA2BA9" w:rsidRPr="000661FA">
        <w:rPr>
          <w:color w:val="000000" w:themeColor="text1"/>
        </w:rPr>
        <w:t>)</w:t>
      </w:r>
      <w:bookmarkStart w:id="0" w:name="_Hlk131773453"/>
    </w:p>
    <w:p w14:paraId="50851626" w14:textId="77777777" w:rsidR="00285158" w:rsidRPr="000661FA" w:rsidRDefault="00113781" w:rsidP="00285158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We comply with federal and state advertising requirements (use an advertising compliance checklist)</w:t>
      </w:r>
    </w:p>
    <w:p w14:paraId="62EF6CEF" w14:textId="77777777" w:rsidR="002B3A74" w:rsidRPr="000661FA" w:rsidRDefault="007E2CE2" w:rsidP="00285158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We advertise vehicles at prices and terms for which we intend to sell them</w:t>
      </w:r>
    </w:p>
    <w:p w14:paraId="0246C523" w14:textId="7720C072" w:rsidR="00285158" w:rsidRPr="000661FA" w:rsidRDefault="002B3A74" w:rsidP="00285158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Advertised price includes processing fee (doc fees) and any add</w:t>
      </w:r>
      <w:r w:rsidR="009C3AE2" w:rsidRPr="000661FA">
        <w:rPr>
          <w:color w:val="000000" w:themeColor="text1"/>
        </w:rPr>
        <w:t>-ons to the vehicle and excludes any conditional rebates</w:t>
      </w:r>
    </w:p>
    <w:p w14:paraId="2F3A9875" w14:textId="61DDA932" w:rsidR="00285158" w:rsidRPr="000661FA" w:rsidRDefault="00113781" w:rsidP="00285158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Store personnel engaged in advertising and advertising agency personnel are trained in the applicable laws</w:t>
      </w:r>
      <w:bookmarkEnd w:id="0"/>
      <w:r w:rsidR="002B3A74" w:rsidRPr="000661FA">
        <w:rPr>
          <w:color w:val="000000" w:themeColor="text1"/>
        </w:rPr>
        <w:t xml:space="preserve"> </w:t>
      </w:r>
    </w:p>
    <w:p w14:paraId="23B88A0D" w14:textId="77777777" w:rsidR="00285158" w:rsidRPr="000661FA" w:rsidRDefault="00113781" w:rsidP="00285158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We comply with federal and state restrictions on telemarketing using phone calls</w:t>
      </w:r>
      <w:r w:rsidR="00C61FA9" w:rsidRPr="000661FA">
        <w:rPr>
          <w:color w:val="000000" w:themeColor="text1"/>
        </w:rPr>
        <w:t>, and emails</w:t>
      </w:r>
    </w:p>
    <w:p w14:paraId="6BDBF01F" w14:textId="77777777" w:rsidR="00285158" w:rsidRPr="000661FA" w:rsidRDefault="00065441" w:rsidP="00285158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We do not permit solicitations by fax</w:t>
      </w:r>
    </w:p>
    <w:p w14:paraId="4EDF7BF3" w14:textId="77777777" w:rsidR="00285158" w:rsidRPr="000661FA" w:rsidRDefault="00065441" w:rsidP="00285158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We have a policy on use of social media by sales and F&amp;I personnel that requires all communications to be through the dealer’s communication system</w:t>
      </w:r>
    </w:p>
    <w:p w14:paraId="1C6447E8" w14:textId="77777777" w:rsidR="00285158" w:rsidRPr="000661FA" w:rsidRDefault="003D3D39" w:rsidP="00285158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 xml:space="preserve">We comply with the </w:t>
      </w:r>
      <w:r w:rsidR="00D51092" w:rsidRPr="000661FA">
        <w:rPr>
          <w:color w:val="000000" w:themeColor="text1"/>
        </w:rPr>
        <w:t>Privacy Rule by delivering to the customer a privacy notice under required circumstances</w:t>
      </w:r>
    </w:p>
    <w:p w14:paraId="61303FC8" w14:textId="77777777" w:rsidR="00285158" w:rsidRPr="000661FA" w:rsidRDefault="00BD01CB" w:rsidP="00285158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It is a best practice to run a credit report on a customer only if specifically authorized in writing, and we follow a policy of accessing a credit report only if we have the consumer’s authorization by signature or by approval through our secure web portal</w:t>
      </w:r>
    </w:p>
    <w:p w14:paraId="68BB7994" w14:textId="77777777" w:rsidR="00285158" w:rsidRPr="000661FA" w:rsidRDefault="00BD01CB" w:rsidP="00285158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We comply with the Red Flags Rule on each consumer for which it is required</w:t>
      </w:r>
    </w:p>
    <w:p w14:paraId="08BD1A17" w14:textId="77777777" w:rsidR="00285158" w:rsidRPr="000661FA" w:rsidRDefault="00BD01CB" w:rsidP="00285158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We comply with the Risk Based Pricing Rule on each consumer for which it is required</w:t>
      </w:r>
    </w:p>
    <w:p w14:paraId="79B623BE" w14:textId="77777777" w:rsidR="00285158" w:rsidRPr="000661FA" w:rsidRDefault="00BD01CB" w:rsidP="00285158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 xml:space="preserve">Our F&amp;I personnel are trained in complying with the Truth in Lending Act/Consumer Leasing Act, and </w:t>
      </w:r>
      <w:r w:rsidR="00933891" w:rsidRPr="000661FA">
        <w:rPr>
          <w:color w:val="000000" w:themeColor="text1"/>
        </w:rPr>
        <w:t>they comply in each transaction when required</w:t>
      </w:r>
    </w:p>
    <w:p w14:paraId="22CFD504" w14:textId="14D089B2" w:rsidR="00285158" w:rsidRPr="000661FA" w:rsidRDefault="00933891" w:rsidP="00285158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 xml:space="preserve">We have a Fair Credit Policy in which each transaction starts with the same spread over buy rate, </w:t>
      </w:r>
      <w:r w:rsidR="002715E1" w:rsidRPr="000661FA">
        <w:rPr>
          <w:color w:val="000000" w:themeColor="text1"/>
        </w:rPr>
        <w:t>and</w:t>
      </w:r>
      <w:r w:rsidRPr="000661FA">
        <w:rPr>
          <w:color w:val="000000" w:themeColor="text1"/>
        </w:rPr>
        <w:t xml:space="preserve"> we deviate downward only for specified, non-discriminatory reasons</w:t>
      </w:r>
    </w:p>
    <w:p w14:paraId="566DBDA3" w14:textId="50E1FD6A" w:rsidR="00285158" w:rsidRPr="000661FA" w:rsidRDefault="00933891" w:rsidP="00285158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 xml:space="preserve">We regularly </w:t>
      </w:r>
      <w:r w:rsidR="00F774A1" w:rsidRPr="000661FA">
        <w:rPr>
          <w:color w:val="000000" w:themeColor="text1"/>
        </w:rPr>
        <w:t>audit</w:t>
      </w:r>
      <w:r w:rsidRPr="000661FA">
        <w:rPr>
          <w:color w:val="000000" w:themeColor="text1"/>
        </w:rPr>
        <w:t xml:space="preserve"> deals to be sure personnel are complying with our Fair Credit Policy</w:t>
      </w:r>
    </w:p>
    <w:p w14:paraId="7294FC47" w14:textId="7E3B47A2" w:rsidR="000C76E7" w:rsidRDefault="000661FA" w:rsidP="000661FA">
      <w:pPr>
        <w:pStyle w:val="ListParagraph"/>
        <w:numPr>
          <w:ilvl w:val="0"/>
          <w:numId w:val="27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Only the consumer is signing, checking or attesting to </w:t>
      </w:r>
      <w:r>
        <w:rPr>
          <w:color w:val="000000" w:themeColor="text1"/>
        </w:rPr>
        <w:t>the</w:t>
      </w:r>
      <w:r w:rsidR="00E60164" w:rsidRPr="000661FA">
        <w:rPr>
          <w:color w:val="000000" w:themeColor="text1"/>
        </w:rPr>
        <w:t xml:space="preserve"> documents to be signed by the consumer </w:t>
      </w:r>
      <w:r w:rsidR="000C76E7" w:rsidRPr="000661FA">
        <w:rPr>
          <w:color w:val="000000" w:themeColor="text1"/>
        </w:rPr>
        <w:t>and those are the only documents sent to lending sources. Personnel shall not be signing anything on behalf of the consumers, including electronic signatures and/or check boxes</w:t>
      </w:r>
      <w:r>
        <w:rPr>
          <w:color w:val="000000" w:themeColor="text1"/>
        </w:rPr>
        <w:t xml:space="preserve">. </w:t>
      </w:r>
    </w:p>
    <w:p w14:paraId="008D7BDF" w14:textId="660BED21" w:rsidR="00C9096A" w:rsidRPr="000661FA" w:rsidRDefault="00066075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All products added to a vehicle are fully explained and provide value</w:t>
      </w:r>
      <w:r w:rsidR="0029377C" w:rsidRPr="000661FA">
        <w:rPr>
          <w:color w:val="000000" w:themeColor="text1"/>
        </w:rPr>
        <w:t xml:space="preserve">  </w:t>
      </w:r>
    </w:p>
    <w:p w14:paraId="48F89A2D" w14:textId="1C88D372" w:rsidR="00C9096A" w:rsidRPr="000661FA" w:rsidRDefault="00901240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 xml:space="preserve">Unless a product is added to a vehicle and its price included in the </w:t>
      </w:r>
      <w:r w:rsidR="00F774A1" w:rsidRPr="000661FA">
        <w:rPr>
          <w:color w:val="000000" w:themeColor="text1"/>
        </w:rPr>
        <w:t>advertised/asking</w:t>
      </w:r>
      <w:r w:rsidRPr="000661FA">
        <w:rPr>
          <w:color w:val="000000" w:themeColor="text1"/>
        </w:rPr>
        <w:t xml:space="preserve"> price of the vehicle by additional dealer markup sticker and in advertising, its purchase is voluntary (voluntary protection product or VPP)</w:t>
      </w:r>
    </w:p>
    <w:p w14:paraId="69BDFC26" w14:textId="77777777" w:rsidR="00C9096A" w:rsidRPr="000661FA" w:rsidRDefault="00901240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We have a policy of uniform pricing of VPPs from which F&amp;I personnel may deviate downward only for specified, non-discriminatory reasons</w:t>
      </w:r>
    </w:p>
    <w:p w14:paraId="7EA53F4B" w14:textId="4A678F66" w:rsidR="00C9096A" w:rsidRPr="000661FA" w:rsidRDefault="007E2CE2" w:rsidP="00C9096A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 xml:space="preserve">We regularly </w:t>
      </w:r>
      <w:r w:rsidR="00F774A1" w:rsidRPr="000661FA">
        <w:rPr>
          <w:color w:val="000000" w:themeColor="text1"/>
        </w:rPr>
        <w:t>audit</w:t>
      </w:r>
      <w:r w:rsidRPr="000661FA">
        <w:rPr>
          <w:color w:val="000000" w:themeColor="text1"/>
        </w:rPr>
        <w:t xml:space="preserve"> deals to be sure personnel are complying with our VPP Policy</w:t>
      </w:r>
      <w:bookmarkStart w:id="1" w:name="_Hlk131774553"/>
    </w:p>
    <w:p w14:paraId="60CFC8F2" w14:textId="0BA6449F" w:rsidR="00C9096A" w:rsidRPr="000661FA" w:rsidRDefault="007E2CE2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The only fees that we add to deals are those specifically permitted by state law</w:t>
      </w:r>
      <w:bookmarkEnd w:id="1"/>
      <w:r w:rsidR="00F774A1" w:rsidRPr="000661FA">
        <w:rPr>
          <w:color w:val="000000" w:themeColor="text1"/>
        </w:rPr>
        <w:t xml:space="preserve"> and those are in the advertised price</w:t>
      </w:r>
    </w:p>
    <w:p w14:paraId="04698D3E" w14:textId="394068F5" w:rsidR="00F774A1" w:rsidRPr="000661FA" w:rsidRDefault="00F774A1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The only fees that we charge that are not added to the advertised price are the pass-through government fees (i.e., tag, title and taxes)</w:t>
      </w:r>
    </w:p>
    <w:p w14:paraId="6BA6A844" w14:textId="57914E5E" w:rsidR="00C9096A" w:rsidRPr="000661FA" w:rsidRDefault="00636904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All deal document</w:t>
      </w:r>
      <w:r w:rsidR="008F28F7" w:rsidRPr="000661FA">
        <w:rPr>
          <w:color w:val="000000" w:themeColor="text1"/>
        </w:rPr>
        <w:t xml:space="preserve"> forms</w:t>
      </w:r>
      <w:r w:rsidRPr="000661FA">
        <w:rPr>
          <w:color w:val="000000" w:themeColor="text1"/>
        </w:rPr>
        <w:t xml:space="preserve"> are reviewed regularly by legal counsel for legal and best practices compliance</w:t>
      </w:r>
    </w:p>
    <w:p w14:paraId="709FCD55" w14:textId="77777777" w:rsidR="00C9096A" w:rsidRPr="000661FA" w:rsidRDefault="00636904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We use a deal completion checklist to be sure that all necessary documents are completed in each transaction</w:t>
      </w:r>
    </w:p>
    <w:p w14:paraId="4767ABF7" w14:textId="77777777" w:rsidR="00C9096A" w:rsidRPr="000661FA" w:rsidRDefault="00895F65" w:rsidP="00C9096A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We regularly review compliance using a cash reporting checklist</w:t>
      </w:r>
    </w:p>
    <w:p w14:paraId="101BA850" w14:textId="77777777" w:rsidR="00C9096A" w:rsidRPr="000661FA" w:rsidRDefault="00636904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We review deals after completion to check completion of necessary forms</w:t>
      </w:r>
    </w:p>
    <w:p w14:paraId="59768CE1" w14:textId="77777777" w:rsidR="00C9096A" w:rsidRPr="000661FA" w:rsidRDefault="00636904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We have a policy of compliance with Cash Reporting Requirements, and we comply in each applicable deal</w:t>
      </w:r>
    </w:p>
    <w:p w14:paraId="47B673D5" w14:textId="77777777" w:rsidR="00C9096A" w:rsidRPr="000661FA" w:rsidRDefault="00895F65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Only reviews from actual customers who are relatives of owners or employees are used in advertising</w:t>
      </w:r>
    </w:p>
    <w:p w14:paraId="29CD2D23" w14:textId="77777777" w:rsidR="00C9096A" w:rsidRPr="000661FA" w:rsidRDefault="00895F65" w:rsidP="00C9096A">
      <w:pPr>
        <w:pStyle w:val="ListParagraph"/>
        <w:numPr>
          <w:ilvl w:val="1"/>
          <w:numId w:val="27"/>
        </w:numPr>
        <w:jc w:val="both"/>
        <w:rPr>
          <w:color w:val="000000" w:themeColor="text1"/>
        </w:rPr>
      </w:pPr>
      <w:r w:rsidRPr="000661FA">
        <w:rPr>
          <w:color w:val="000000" w:themeColor="text1"/>
        </w:rPr>
        <w:t>The likeness of a customer is used only with a release</w:t>
      </w:r>
    </w:p>
    <w:p w14:paraId="53BE9885" w14:textId="77777777" w:rsidR="00C9096A" w:rsidRPr="000661FA" w:rsidRDefault="00895F65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We comply with the FTC Safeguards Rule to protect NPPI of consumers and customers</w:t>
      </w:r>
    </w:p>
    <w:p w14:paraId="493E7160" w14:textId="77777777" w:rsidR="00C9096A" w:rsidRPr="000661FA" w:rsidRDefault="00C61FA9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We have a complaint handling policy that requires a manager to oversee opening and closing of the complaint</w:t>
      </w:r>
    </w:p>
    <w:p w14:paraId="6D2853EA" w14:textId="55BA104E" w:rsidR="00901240" w:rsidRPr="000661FA" w:rsidRDefault="00C61FA9" w:rsidP="00C9096A">
      <w:pPr>
        <w:pStyle w:val="ListParagraph"/>
        <w:numPr>
          <w:ilvl w:val="0"/>
          <w:numId w:val="27"/>
        </w:numPr>
        <w:ind w:left="547"/>
        <w:jc w:val="both"/>
        <w:rPr>
          <w:color w:val="000000" w:themeColor="text1"/>
        </w:rPr>
      </w:pPr>
      <w:r w:rsidRPr="000661FA">
        <w:rPr>
          <w:color w:val="000000" w:themeColor="text1"/>
        </w:rPr>
        <w:t>We have a document retention policy in compliance with federal and state laws</w:t>
      </w:r>
    </w:p>
    <w:sectPr w:rsidR="00901240" w:rsidRPr="000661FA" w:rsidSect="0067473A">
      <w:type w:val="continuous"/>
      <w:pgSz w:w="12240" w:h="15840"/>
      <w:pgMar w:top="1440" w:right="1080" w:bottom="1440" w:left="1080" w:header="720" w:footer="720" w:gutter="0"/>
      <w:cols w:num="2" w:space="36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54C303" w14:textId="77777777" w:rsidR="00777014" w:rsidRDefault="00777014" w:rsidP="0061217B">
      <w:r>
        <w:separator/>
      </w:r>
    </w:p>
  </w:endnote>
  <w:endnote w:type="continuationSeparator" w:id="0">
    <w:p w14:paraId="345B2CED" w14:textId="77777777" w:rsidR="00777014" w:rsidRDefault="00777014" w:rsidP="0061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720E19" w14:textId="2EBB1D26" w:rsidR="0061217B" w:rsidRPr="00A93F29" w:rsidRDefault="00527F04" w:rsidP="0061217B">
    <w:pPr>
      <w:spacing w:before="1"/>
      <w:ind w:left="197"/>
      <w:rPr>
        <w:rFonts w:ascii="Garamond"/>
        <w:sz w:val="28"/>
      </w:rPr>
    </w:pPr>
    <w:r>
      <w:rPr>
        <w:rFonts w:ascii="Garamond" w:hAnsi="Garamond"/>
        <w:color w:val="231F20"/>
        <w:sz w:val="20"/>
      </w:rPr>
      <w:t>Copyright © 202</w:t>
    </w:r>
    <w:r w:rsidR="002B3A74">
      <w:rPr>
        <w:rFonts w:ascii="Garamond" w:hAnsi="Garamond"/>
        <w:color w:val="231F20"/>
        <w:sz w:val="20"/>
      </w:rPr>
      <w:t>6</w:t>
    </w:r>
    <w:r w:rsidR="0061217B" w:rsidRPr="00A93F29">
      <w:rPr>
        <w:rFonts w:ascii="Garamond" w:hAnsi="Garamond"/>
        <w:color w:val="231F20"/>
        <w:sz w:val="20"/>
      </w:rPr>
      <w:t xml:space="preserve"> </w:t>
    </w:r>
    <w:r w:rsidR="002B3A74">
      <w:rPr>
        <w:rFonts w:ascii="Garamond" w:hAnsi="Garamond"/>
        <w:color w:val="231F20"/>
        <w:sz w:val="20"/>
      </w:rPr>
      <w:t>Charapp &amp; Weiss/</w:t>
    </w:r>
    <w:r w:rsidR="00113781">
      <w:rPr>
        <w:rFonts w:ascii="Garamond" w:hAnsi="Garamond"/>
        <w:color w:val="231F20"/>
        <w:sz w:val="20"/>
      </w:rPr>
      <w:t>Auto Dealer Law</w:t>
    </w:r>
    <w:r w:rsidR="008E2B31">
      <w:rPr>
        <w:rFonts w:ascii="Garamond" w:hAnsi="Garamond"/>
        <w:color w:val="231F20"/>
        <w:sz w:val="20"/>
      </w:rPr>
      <w:t xml:space="preserve">. For </w:t>
    </w:r>
    <w:r w:rsidR="0061217B" w:rsidRPr="00A93F29">
      <w:rPr>
        <w:rFonts w:ascii="Garamond" w:hAnsi="Garamond"/>
        <w:color w:val="231F20"/>
        <w:sz w:val="20"/>
      </w:rPr>
      <w:t xml:space="preserve">educational </w:t>
    </w:r>
    <w:r w:rsidR="0061217B">
      <w:rPr>
        <w:rFonts w:ascii="Garamond" w:hAnsi="Garamond"/>
        <w:color w:val="231F20"/>
        <w:sz w:val="20"/>
      </w:rPr>
      <w:t>p</w:t>
    </w:r>
    <w:r w:rsidR="0061217B" w:rsidRPr="00A93F29">
      <w:rPr>
        <w:rFonts w:ascii="Garamond" w:hAnsi="Garamond"/>
        <w:color w:val="231F20"/>
        <w:sz w:val="20"/>
      </w:rPr>
      <w:t>urposes only; not legal advice.</w:t>
    </w:r>
  </w:p>
  <w:p w14:paraId="7D93A2DB" w14:textId="77777777" w:rsidR="0061217B" w:rsidRDefault="0061217B">
    <w:pPr>
      <w:pStyle w:val="Footer"/>
    </w:pPr>
  </w:p>
  <w:p w14:paraId="23DB9A3B" w14:textId="77777777" w:rsidR="0061217B" w:rsidRDefault="006121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3C175D" w14:textId="77777777" w:rsidR="00777014" w:rsidRDefault="00777014" w:rsidP="0061217B">
      <w:r>
        <w:separator/>
      </w:r>
    </w:p>
  </w:footnote>
  <w:footnote w:type="continuationSeparator" w:id="0">
    <w:p w14:paraId="4C01074D" w14:textId="77777777" w:rsidR="00777014" w:rsidRDefault="00777014" w:rsidP="00612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FD0FBE"/>
    <w:multiLevelType w:val="hybridMultilevel"/>
    <w:tmpl w:val="048491AE"/>
    <w:lvl w:ilvl="0" w:tplc="01022216">
      <w:numFmt w:val="bullet"/>
      <w:lvlText w:val=""/>
      <w:lvlJc w:val="left"/>
      <w:pPr>
        <w:ind w:left="234" w:hanging="360"/>
      </w:pPr>
      <w:rPr>
        <w:rFonts w:ascii="Wingdings" w:eastAsia="Times New Roman" w:hAnsi="Wingdings" w:cs="Times New Roman" w:hint="default"/>
        <w:color w:val="231F20"/>
      </w:rPr>
    </w:lvl>
    <w:lvl w:ilvl="1" w:tplc="0409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1" w15:restartNumberingAfterBreak="0">
    <w:nsid w:val="03A045F2"/>
    <w:multiLevelType w:val="hybridMultilevel"/>
    <w:tmpl w:val="276266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5292"/>
    <w:multiLevelType w:val="hybridMultilevel"/>
    <w:tmpl w:val="447E0302"/>
    <w:lvl w:ilvl="0" w:tplc="77046752">
      <w:start w:val="100"/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b w:val="0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A3421"/>
    <w:multiLevelType w:val="hybridMultilevel"/>
    <w:tmpl w:val="3A58B8D4"/>
    <w:lvl w:ilvl="0" w:tplc="758E4C22">
      <w:numFmt w:val="bullet"/>
      <w:lvlText w:val="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6540F9"/>
    <w:multiLevelType w:val="hybridMultilevel"/>
    <w:tmpl w:val="7E1431B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color w:val="231F2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A32BB6"/>
    <w:multiLevelType w:val="hybridMultilevel"/>
    <w:tmpl w:val="36026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C0438F"/>
    <w:multiLevelType w:val="hybridMultilevel"/>
    <w:tmpl w:val="243A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11B78"/>
    <w:multiLevelType w:val="hybridMultilevel"/>
    <w:tmpl w:val="F0C8AFAC"/>
    <w:lvl w:ilvl="0" w:tplc="9A789240">
      <w:start w:val="100"/>
      <w:numFmt w:val="bullet"/>
      <w:lvlText w:val=""/>
      <w:lvlJc w:val="left"/>
      <w:pPr>
        <w:ind w:left="594" w:hanging="360"/>
      </w:pPr>
      <w:rPr>
        <w:rFonts w:ascii="Wingdings" w:eastAsia="Times New Roman" w:hAnsi="Wingdings" w:cs="Times New Roman" w:hint="default"/>
        <w:b w:val="0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8" w15:restartNumberingAfterBreak="0">
    <w:nsid w:val="2BA04470"/>
    <w:multiLevelType w:val="hybridMultilevel"/>
    <w:tmpl w:val="977AA2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079FD"/>
    <w:multiLevelType w:val="hybridMultilevel"/>
    <w:tmpl w:val="6B389E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70470"/>
    <w:multiLevelType w:val="hybridMultilevel"/>
    <w:tmpl w:val="297AA336"/>
    <w:lvl w:ilvl="0" w:tplc="560CA2AE">
      <w:start w:val="100"/>
      <w:numFmt w:val="bullet"/>
      <w:lvlText w:val=""/>
      <w:lvlJc w:val="left"/>
      <w:pPr>
        <w:ind w:left="180" w:hanging="360"/>
      </w:pPr>
      <w:rPr>
        <w:rFonts w:ascii="Wingdings" w:eastAsia="Times New Roman" w:hAnsi="Wingdings" w:cs="Times New Roman" w:hint="default"/>
        <w:b w:val="0"/>
        <w:color w:val="231F20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43E32F80"/>
    <w:multiLevelType w:val="hybridMultilevel"/>
    <w:tmpl w:val="14D21184"/>
    <w:lvl w:ilvl="0" w:tplc="560CA2AE">
      <w:start w:val="100"/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b w:val="0"/>
        <w:color w:val="231F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EC668E"/>
    <w:multiLevelType w:val="hybridMultilevel"/>
    <w:tmpl w:val="3C8AC8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734C7"/>
    <w:multiLevelType w:val="hybridMultilevel"/>
    <w:tmpl w:val="1BA6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B5243"/>
    <w:multiLevelType w:val="hybridMultilevel"/>
    <w:tmpl w:val="2E70D0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E3E8D"/>
    <w:multiLevelType w:val="hybridMultilevel"/>
    <w:tmpl w:val="BF06EB2E"/>
    <w:lvl w:ilvl="0" w:tplc="0409000F">
      <w:start w:val="1"/>
      <w:numFmt w:val="decimal"/>
      <w:lvlText w:val="%1."/>
      <w:lvlJc w:val="left"/>
      <w:pPr>
        <w:ind w:left="594" w:hanging="360"/>
      </w:p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6" w15:restartNumberingAfterBreak="0">
    <w:nsid w:val="55F853FE"/>
    <w:multiLevelType w:val="hybridMultilevel"/>
    <w:tmpl w:val="ECEA617A"/>
    <w:lvl w:ilvl="0" w:tplc="9A789240">
      <w:start w:val="100"/>
      <w:numFmt w:val="bullet"/>
      <w:lvlText w:val=""/>
      <w:lvlJc w:val="left"/>
      <w:pPr>
        <w:ind w:left="594" w:hanging="360"/>
      </w:pPr>
      <w:rPr>
        <w:rFonts w:ascii="Wingdings" w:eastAsia="Times New Roman" w:hAnsi="Wingdings" w:cs="Times New Roman" w:hint="default"/>
        <w:b w:val="0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7" w15:restartNumberingAfterBreak="0">
    <w:nsid w:val="62C6013C"/>
    <w:multiLevelType w:val="hybridMultilevel"/>
    <w:tmpl w:val="6AC69BFE"/>
    <w:lvl w:ilvl="0" w:tplc="90CAFB26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76E32"/>
    <w:multiLevelType w:val="hybridMultilevel"/>
    <w:tmpl w:val="7F5459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648C5"/>
    <w:multiLevelType w:val="hybridMultilevel"/>
    <w:tmpl w:val="E7C40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302EE"/>
    <w:multiLevelType w:val="hybridMultilevel"/>
    <w:tmpl w:val="181C7030"/>
    <w:lvl w:ilvl="0" w:tplc="040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1" w15:restartNumberingAfterBreak="0">
    <w:nsid w:val="793D5FD8"/>
    <w:multiLevelType w:val="hybridMultilevel"/>
    <w:tmpl w:val="59A440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756CB0"/>
    <w:multiLevelType w:val="hybridMultilevel"/>
    <w:tmpl w:val="A57041C2"/>
    <w:lvl w:ilvl="0" w:tplc="0D18B464">
      <w:numFmt w:val="bullet"/>
      <w:lvlText w:val=""/>
      <w:lvlJc w:val="left"/>
      <w:pPr>
        <w:ind w:left="0" w:hanging="360"/>
      </w:pPr>
      <w:rPr>
        <w:rFonts w:ascii="Wingdings" w:eastAsia="Times New Roman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C8C4C28"/>
    <w:multiLevelType w:val="hybridMultilevel"/>
    <w:tmpl w:val="DEF63972"/>
    <w:lvl w:ilvl="0" w:tplc="758E4C22">
      <w:numFmt w:val="bullet"/>
      <w:lvlText w:val=""/>
      <w:lvlJc w:val="left"/>
      <w:pPr>
        <w:ind w:left="18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4" w15:restartNumberingAfterBreak="0">
    <w:nsid w:val="7CFA505B"/>
    <w:multiLevelType w:val="hybridMultilevel"/>
    <w:tmpl w:val="A25AEB2A"/>
    <w:lvl w:ilvl="0" w:tplc="68E0AFB0">
      <w:start w:val="100"/>
      <w:numFmt w:val="bullet"/>
      <w:suff w:val="space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b w:val="0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1513B"/>
    <w:multiLevelType w:val="hybridMultilevel"/>
    <w:tmpl w:val="23D64888"/>
    <w:lvl w:ilvl="0" w:tplc="90CAFB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66F3B"/>
    <w:multiLevelType w:val="hybridMultilevel"/>
    <w:tmpl w:val="277AB8A6"/>
    <w:lvl w:ilvl="0" w:tplc="758E4C22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194260">
    <w:abstractNumId w:val="14"/>
  </w:num>
  <w:num w:numId="2" w16cid:durableId="1677489464">
    <w:abstractNumId w:val="18"/>
  </w:num>
  <w:num w:numId="3" w16cid:durableId="1486320798">
    <w:abstractNumId w:val="7"/>
  </w:num>
  <w:num w:numId="4" w16cid:durableId="271744274">
    <w:abstractNumId w:val="0"/>
  </w:num>
  <w:num w:numId="5" w16cid:durableId="283541283">
    <w:abstractNumId w:val="15"/>
  </w:num>
  <w:num w:numId="6" w16cid:durableId="1035740146">
    <w:abstractNumId w:val="16"/>
  </w:num>
  <w:num w:numId="7" w16cid:durableId="1005747149">
    <w:abstractNumId w:val="20"/>
  </w:num>
  <w:num w:numId="8" w16cid:durableId="2002658256">
    <w:abstractNumId w:val="2"/>
  </w:num>
  <w:num w:numId="9" w16cid:durableId="1142115614">
    <w:abstractNumId w:val="21"/>
  </w:num>
  <w:num w:numId="10" w16cid:durableId="1301615400">
    <w:abstractNumId w:val="11"/>
  </w:num>
  <w:num w:numId="11" w16cid:durableId="230624915">
    <w:abstractNumId w:val="24"/>
  </w:num>
  <w:num w:numId="12" w16cid:durableId="1714113478">
    <w:abstractNumId w:val="9"/>
  </w:num>
  <w:num w:numId="13" w16cid:durableId="180248180">
    <w:abstractNumId w:val="1"/>
  </w:num>
  <w:num w:numId="14" w16cid:durableId="89090391">
    <w:abstractNumId w:val="19"/>
  </w:num>
  <w:num w:numId="15" w16cid:durableId="460542088">
    <w:abstractNumId w:val="8"/>
  </w:num>
  <w:num w:numId="16" w16cid:durableId="910846586">
    <w:abstractNumId w:val="12"/>
  </w:num>
  <w:num w:numId="17" w16cid:durableId="5837609">
    <w:abstractNumId w:val="17"/>
  </w:num>
  <w:num w:numId="18" w16cid:durableId="1092044465">
    <w:abstractNumId w:val="25"/>
  </w:num>
  <w:num w:numId="19" w16cid:durableId="81682154">
    <w:abstractNumId w:val="22"/>
  </w:num>
  <w:num w:numId="20" w16cid:durableId="1875534032">
    <w:abstractNumId w:val="5"/>
  </w:num>
  <w:num w:numId="21" w16cid:durableId="919601253">
    <w:abstractNumId w:val="13"/>
  </w:num>
  <w:num w:numId="22" w16cid:durableId="403724676">
    <w:abstractNumId w:val="6"/>
  </w:num>
  <w:num w:numId="23" w16cid:durableId="1392339453">
    <w:abstractNumId w:val="26"/>
  </w:num>
  <w:num w:numId="24" w16cid:durableId="849872313">
    <w:abstractNumId w:val="3"/>
  </w:num>
  <w:num w:numId="25" w16cid:durableId="634990698">
    <w:abstractNumId w:val="10"/>
  </w:num>
  <w:num w:numId="26" w16cid:durableId="409229153">
    <w:abstractNumId w:val="4"/>
  </w:num>
  <w:num w:numId="27" w16cid:durableId="1075860962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5E"/>
    <w:rsid w:val="00031D7D"/>
    <w:rsid w:val="00044847"/>
    <w:rsid w:val="00065441"/>
    <w:rsid w:val="00066075"/>
    <w:rsid w:val="000661FA"/>
    <w:rsid w:val="000A5524"/>
    <w:rsid w:val="000B638A"/>
    <w:rsid w:val="000B65E5"/>
    <w:rsid w:val="000C76E7"/>
    <w:rsid w:val="00101A60"/>
    <w:rsid w:val="00113781"/>
    <w:rsid w:val="001861D8"/>
    <w:rsid w:val="00191A70"/>
    <w:rsid w:val="001C23BC"/>
    <w:rsid w:val="001C3916"/>
    <w:rsid w:val="001C65D0"/>
    <w:rsid w:val="001E4061"/>
    <w:rsid w:val="00200BCC"/>
    <w:rsid w:val="00242ADA"/>
    <w:rsid w:val="002567CD"/>
    <w:rsid w:val="0026664B"/>
    <w:rsid w:val="002715E1"/>
    <w:rsid w:val="00285158"/>
    <w:rsid w:val="0028656E"/>
    <w:rsid w:val="0029377C"/>
    <w:rsid w:val="002A4D2A"/>
    <w:rsid w:val="002B3A74"/>
    <w:rsid w:val="002C03A4"/>
    <w:rsid w:val="002D2876"/>
    <w:rsid w:val="003D3D39"/>
    <w:rsid w:val="00407440"/>
    <w:rsid w:val="00411E97"/>
    <w:rsid w:val="00427553"/>
    <w:rsid w:val="0044764A"/>
    <w:rsid w:val="00477920"/>
    <w:rsid w:val="00497628"/>
    <w:rsid w:val="004C3781"/>
    <w:rsid w:val="004C4A13"/>
    <w:rsid w:val="004C536F"/>
    <w:rsid w:val="004D1E3F"/>
    <w:rsid w:val="004E5486"/>
    <w:rsid w:val="00527F04"/>
    <w:rsid w:val="0054382F"/>
    <w:rsid w:val="00546D71"/>
    <w:rsid w:val="0055414E"/>
    <w:rsid w:val="0056120A"/>
    <w:rsid w:val="00590C67"/>
    <w:rsid w:val="005A0112"/>
    <w:rsid w:val="005A6A68"/>
    <w:rsid w:val="005C28DD"/>
    <w:rsid w:val="005E163F"/>
    <w:rsid w:val="0061217B"/>
    <w:rsid w:val="00636904"/>
    <w:rsid w:val="00645C04"/>
    <w:rsid w:val="0067473A"/>
    <w:rsid w:val="006A2E5E"/>
    <w:rsid w:val="006F1753"/>
    <w:rsid w:val="006F2B5C"/>
    <w:rsid w:val="006F6DEE"/>
    <w:rsid w:val="006F6FAD"/>
    <w:rsid w:val="00730F08"/>
    <w:rsid w:val="007406DB"/>
    <w:rsid w:val="00750E28"/>
    <w:rsid w:val="0075648D"/>
    <w:rsid w:val="00775384"/>
    <w:rsid w:val="00777014"/>
    <w:rsid w:val="007A51DD"/>
    <w:rsid w:val="007A5914"/>
    <w:rsid w:val="007D0DED"/>
    <w:rsid w:val="007E209D"/>
    <w:rsid w:val="007E2CE2"/>
    <w:rsid w:val="007E781A"/>
    <w:rsid w:val="007F7A34"/>
    <w:rsid w:val="00895F65"/>
    <w:rsid w:val="008A5595"/>
    <w:rsid w:val="008B034E"/>
    <w:rsid w:val="008B03C2"/>
    <w:rsid w:val="008B0A73"/>
    <w:rsid w:val="008D0A11"/>
    <w:rsid w:val="008E2B31"/>
    <w:rsid w:val="008E3941"/>
    <w:rsid w:val="008E4879"/>
    <w:rsid w:val="008F28F7"/>
    <w:rsid w:val="00901240"/>
    <w:rsid w:val="00933891"/>
    <w:rsid w:val="009546D4"/>
    <w:rsid w:val="009A124F"/>
    <w:rsid w:val="009B3BCE"/>
    <w:rsid w:val="009C3AE2"/>
    <w:rsid w:val="009D6718"/>
    <w:rsid w:val="009F4426"/>
    <w:rsid w:val="00A07BBC"/>
    <w:rsid w:val="00A33533"/>
    <w:rsid w:val="00A419D9"/>
    <w:rsid w:val="00A51136"/>
    <w:rsid w:val="00A53F75"/>
    <w:rsid w:val="00A62A22"/>
    <w:rsid w:val="00A81217"/>
    <w:rsid w:val="00A93F29"/>
    <w:rsid w:val="00AA2BA9"/>
    <w:rsid w:val="00B077C0"/>
    <w:rsid w:val="00B1799A"/>
    <w:rsid w:val="00B42077"/>
    <w:rsid w:val="00B674D5"/>
    <w:rsid w:val="00B80A6A"/>
    <w:rsid w:val="00BB62F0"/>
    <w:rsid w:val="00BD01CB"/>
    <w:rsid w:val="00C457A2"/>
    <w:rsid w:val="00C61FA9"/>
    <w:rsid w:val="00C72754"/>
    <w:rsid w:val="00C83AFC"/>
    <w:rsid w:val="00C852A2"/>
    <w:rsid w:val="00C9096A"/>
    <w:rsid w:val="00C930EE"/>
    <w:rsid w:val="00C9444F"/>
    <w:rsid w:val="00CC7041"/>
    <w:rsid w:val="00D132CA"/>
    <w:rsid w:val="00D51092"/>
    <w:rsid w:val="00D61F90"/>
    <w:rsid w:val="00D77B35"/>
    <w:rsid w:val="00D9766C"/>
    <w:rsid w:val="00DA5E77"/>
    <w:rsid w:val="00E027EC"/>
    <w:rsid w:val="00E253BB"/>
    <w:rsid w:val="00E42869"/>
    <w:rsid w:val="00E45FD4"/>
    <w:rsid w:val="00E53EB4"/>
    <w:rsid w:val="00E60164"/>
    <w:rsid w:val="00E67401"/>
    <w:rsid w:val="00EA335E"/>
    <w:rsid w:val="00EB469B"/>
    <w:rsid w:val="00EE7304"/>
    <w:rsid w:val="00EF0E9F"/>
    <w:rsid w:val="00F15AA7"/>
    <w:rsid w:val="00F17822"/>
    <w:rsid w:val="00F24D09"/>
    <w:rsid w:val="00F2763E"/>
    <w:rsid w:val="00F774A1"/>
    <w:rsid w:val="00F809B3"/>
    <w:rsid w:val="00F8270D"/>
    <w:rsid w:val="00F852D0"/>
    <w:rsid w:val="00F9683E"/>
    <w:rsid w:val="00FA57D0"/>
    <w:rsid w:val="00FD0349"/>
    <w:rsid w:val="00FD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E71C1"/>
  <w15:docId w15:val="{350EDD79-D102-4700-9915-4363E3C0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76"/>
      <w:ind w:left="726"/>
      <w:outlineLvl w:val="0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26"/>
      <w:jc w:val="both"/>
    </w:pPr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12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17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12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17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3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36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57A2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A6A68"/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491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71C50783923D4C80F6C50B9766E1EA" ma:contentTypeVersion="16" ma:contentTypeDescription="Create a new document." ma:contentTypeScope="" ma:versionID="7b6e279ee468983b9a9e9a89b60baff0">
  <xsd:schema xmlns:xsd="http://www.w3.org/2001/XMLSchema" xmlns:xs="http://www.w3.org/2001/XMLSchema" xmlns:p="http://schemas.microsoft.com/office/2006/metadata/properties" xmlns:ns2="efd55df9-f779-4686-a84f-f26f525e3299" xmlns:ns3="01567a6f-f3b7-466d-8d8c-be1519e2db8c" targetNamespace="http://schemas.microsoft.com/office/2006/metadata/properties" ma:root="true" ma:fieldsID="3eb9b748b6730218e22711a9a0d26a02" ns2:_="" ns3:_="">
    <xsd:import namespace="efd55df9-f779-4686-a84f-f26f525e3299"/>
    <xsd:import namespace="01567a6f-f3b7-466d-8d8c-be1519e2d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55df9-f779-4686-a84f-f26f525e3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31e434-e796-4284-8a02-6368d68ab1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67a6f-f3b7-466d-8d8c-be1519e2db8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bebc9b-ca9a-4041-a368-9b78561b3b8f}" ma:internalName="TaxCatchAll" ma:showField="CatchAllData" ma:web="01567a6f-f3b7-466d-8d8c-be1519e2d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d55df9-f779-4686-a84f-f26f525e3299">
      <Terms xmlns="http://schemas.microsoft.com/office/infopath/2007/PartnerControls"/>
    </lcf76f155ced4ddcb4097134ff3c332f>
    <TaxCatchAll xmlns="01567a6f-f3b7-466d-8d8c-be1519e2db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57672-1E1B-43AB-88E3-A1DE53131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d55df9-f779-4686-a84f-f26f525e3299"/>
    <ds:schemaRef ds:uri="01567a6f-f3b7-466d-8d8c-be1519e2d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D0CA72-7F85-4E16-8E05-BE24FEB9F01A}">
  <ds:schemaRefs>
    <ds:schemaRef ds:uri="http://schemas.microsoft.com/office/2006/metadata/properties"/>
    <ds:schemaRef ds:uri="http://schemas.microsoft.com/office/infopath/2007/PartnerControls"/>
    <ds:schemaRef ds:uri="efd55df9-f779-4686-a84f-f26f525e3299"/>
    <ds:schemaRef ds:uri="01567a6f-f3b7-466d-8d8c-be1519e2db8c"/>
  </ds:schemaRefs>
</ds:datastoreItem>
</file>

<file path=customXml/itemProps3.xml><?xml version="1.0" encoding="utf-8"?>
<ds:datastoreItem xmlns:ds="http://schemas.openxmlformats.org/officeDocument/2006/customXml" ds:itemID="{A6946390-9992-41CF-949E-F5AB9B8F1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12F922-F75D-4291-91C0-176DB17E5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727</Words>
  <Characters>3543</Characters>
  <Application>Microsoft Office Word</Application>
  <DocSecurity>0</DocSecurity>
  <Lines>105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2014Q1.pub</vt:lpstr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2014Q1.pub</dc:title>
  <dc:creator>Barrett Beaty</dc:creator>
  <cp:lastModifiedBy>Barrett Beaty</cp:lastModifiedBy>
  <cp:revision>2</cp:revision>
  <cp:lastPrinted>2021-11-24T15:48:00Z</cp:lastPrinted>
  <dcterms:created xsi:type="dcterms:W3CDTF">2026-08-19T14:43:00Z</dcterms:created>
  <dcterms:modified xsi:type="dcterms:W3CDTF">2026-08-19T14:43:00Z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2017-10-06T00:00:00Z</vt:filetime>
  </property>
  <property fmtid="{D5CDD505-2E9C-101B-9397-08002B2CF9AE}" pid="5" name="ContentTypeId">
    <vt:lpwstr>0x0101002171C50783923D4C80F6C50B9766E1EA</vt:lpwstr>
  </property>
  <property fmtid="{D5CDD505-2E9C-101B-9397-08002B2CF9AE}" pid="6" name="MediaServiceImageTags">
    <vt:lpwstr/>
  </property>
</Properties>
</file>